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776E7D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767171" w:themeColor="background2" w:themeShade="80"/>
          <w:sz w:val="22"/>
          <w:szCs w:val="22"/>
          <w:lang w:val="en-US" w:eastAsia="tr-TR"/>
        </w:rPr>
      </w:pPr>
      <w:r w:rsidRPr="00776E7D">
        <w:rPr>
          <w:rFonts w:eastAsia="Times New Roman"/>
          <w:b/>
          <w:bCs/>
          <w:color w:val="767171" w:themeColor="background2" w:themeShade="80"/>
          <w:sz w:val="22"/>
          <w:szCs w:val="22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776E7D" w:rsidRPr="00776E7D" w:rsidTr="003B42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11BE9" w:rsidRPr="00D77AE4" w:rsidRDefault="00781CC8" w:rsidP="00411BE9">
            <w:pPr>
              <w:spacing w:after="0" w:line="240" w:lineRule="auto"/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  <w:t>PHILOSOPHY OF EDUCATION</w:t>
            </w:r>
            <w:r w:rsidR="00411BE9" w:rsidRPr="00D77AE4"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  <w:t xml:space="preserve"> </w:t>
            </w:r>
            <w:r w:rsidR="00411BE9"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/</w:t>
            </w:r>
            <w:r w:rsidRPr="00D77AE4"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  <w:t xml:space="preserve"> OÖE106G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776E7D" w:rsidRPr="00776E7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781CC8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PHILOSOPHY OF EDUCATION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776E7D" w:rsidRDefault="00411BE9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77AE4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411BE9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4</w:t>
                  </w:r>
                </w:p>
              </w:tc>
            </w:tr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781CC8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77AE4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776E7D" w:rsidRDefault="00781CC8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Required</w:t>
                  </w:r>
                </w:p>
              </w:tc>
            </w:tr>
          </w:tbl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COURSE INFO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LANGUAGE OF INSTRUCTION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  </w:t>
            </w:r>
            <w:proofErr w:type="spellStart"/>
            <w:r w:rsidR="00411BE9"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Türkish</w:t>
            </w:r>
            <w:proofErr w:type="spellEnd"/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NAME OF LECTURER(S)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776E7D" w:rsidRDefault="00411BE9" w:rsidP="00411BE9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Asiss.Prof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Aysel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Tüfekci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Akcan</w:t>
            </w:r>
            <w:proofErr w:type="spellEnd"/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WEB SITE(S) OF LECTURER(S)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411BE9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http://websitem.gazi.edu.tr/site/atufekci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EMAIL(S) OF LECTURER(S)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411BE9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 atufekci@gazi.edu.tr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LEARNING OUTCOMES OF THE COURSE UNIT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776E7D" w:rsidRDefault="006336EF" w:rsidP="006336EF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 xml:space="preserve">Providing students with a broad perspective </w:t>
            </w:r>
            <w:proofErr w:type="gramStart"/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in order for</w:t>
            </w:r>
            <w:proofErr w:type="gramEnd"/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 xml:space="preserve"> them to evaluate the aim of education, educational practices and </w:t>
            </w:r>
            <w:proofErr w:type="spellStart"/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educationa</w:t>
            </w:r>
            <w:proofErr w:type="spellEnd"/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 xml:space="preserve"> issues from a philosophical stand point. 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MODE OF DELIVERY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411BE9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The mode of delivery of this course is Face to face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PREREQUISITES AND CO-REQUISITES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776E7D" w:rsidRDefault="00411BE9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There is no prerequisite or co-requisite for this course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77AE4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D77AE4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RECOMMENDED OPTIONAL PROGRAMME COMPONENTS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 </w:t>
            </w:r>
            <w:r w:rsidR="00411BE9"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 xml:space="preserve">There is no recommended optional </w:t>
            </w:r>
            <w:proofErr w:type="spellStart"/>
            <w:r w:rsidR="00411BE9"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programme</w:t>
            </w:r>
            <w:proofErr w:type="spellEnd"/>
            <w:r w:rsidR="00411BE9"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 xml:space="preserve"> component for this course.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76E7D" w:rsidRPr="00776E7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77AE4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b/>
                      <w:bCs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 --COURSE CONTENT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6336EF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shd w:val="clear" w:color="auto" w:fill="FFFFFF"/>
                      <w:lang w:val="en-US"/>
                    </w:rPr>
                    <w:t>Introduction, course content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56132D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shd w:val="clear" w:color="auto" w:fill="FFFFFF"/>
                      <w:lang w:val="en-US"/>
                    </w:rPr>
                    <w:t>Philosophy, philosophy of education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shd w:val="clear" w:color="auto" w:fill="FFFFFF"/>
                      <w:lang w:val="en-US"/>
                    </w:rPr>
                    <w:t xml:space="preserve">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8B1DC8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Classical philosophy of education: 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idealist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approach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 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8B1DC8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Classical philosophy of education: 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realist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and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spiritualist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approach  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8B1DC8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Classical philosophy of education: naturalist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and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cultural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approaches  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8B1DC8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Classical philosophy of education: 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pragmatist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and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individualistic</w:t>
                  </w:r>
                  <w:r w:rsidR="006336EF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approaches  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8B1DC8" w:rsidP="006336EF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shd w:val="clear" w:color="auto" w:fill="FFFFFF"/>
                      <w:lang w:val="en-US"/>
                    </w:rPr>
                    <w:t>Midterm Exam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lastRenderedPageBreak/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6336EF" w:rsidP="008B1DC8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 </w:t>
                  </w:r>
                  <w:r w:rsidR="008B1DC8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Anaclitic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  <w:r w:rsidR="008B1DC8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philosophy of education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6336EF" w:rsidP="008B1DC8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> </w:t>
                  </w:r>
                  <w:r w:rsidR="008B1DC8"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>Critical philosophy of education</w:t>
                  </w:r>
                  <w:r w:rsidRPr="00776E7D">
                    <w:rPr>
                      <w:color w:val="767171" w:themeColor="background2" w:themeShade="80"/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776E7D" w:rsidRDefault="00776E7D" w:rsidP="00776E7D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 xml:space="preserve">The ontological dimension of education </w:t>
                  </w:r>
                </w:p>
              </w:tc>
            </w:tr>
            <w:tr w:rsidR="00776E7D" w:rsidRPr="00776E7D" w:rsidTr="00C922E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76E7D" w:rsidRPr="00D77AE4" w:rsidRDefault="00776E7D" w:rsidP="00776E7D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76E7D" w:rsidRPr="00776E7D" w:rsidRDefault="00776E7D" w:rsidP="00776E7D">
                  <w:pPr>
                    <w:rPr>
                      <w:color w:val="767171" w:themeColor="background2" w:themeShade="80"/>
                      <w:sz w:val="22"/>
                      <w:szCs w:val="22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 xml:space="preserve">The epistemological dimension of education </w:t>
                  </w:r>
                </w:p>
              </w:tc>
            </w:tr>
            <w:tr w:rsidR="00776E7D" w:rsidRPr="00776E7D" w:rsidTr="00C922E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76E7D" w:rsidRPr="00D77AE4" w:rsidRDefault="00776E7D" w:rsidP="00776E7D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76E7D" w:rsidRPr="00776E7D" w:rsidRDefault="00776E7D" w:rsidP="00776E7D">
                  <w:pPr>
                    <w:rPr>
                      <w:color w:val="767171" w:themeColor="background2" w:themeShade="80"/>
                      <w:sz w:val="22"/>
                      <w:szCs w:val="22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 xml:space="preserve">The ethical dimension of education </w:t>
                  </w:r>
                </w:p>
              </w:tc>
            </w:tr>
            <w:tr w:rsidR="00776E7D" w:rsidRPr="00776E7D" w:rsidTr="00C922E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76E7D" w:rsidRPr="00D77AE4" w:rsidRDefault="00776E7D" w:rsidP="00776E7D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76E7D" w:rsidRPr="00776E7D" w:rsidRDefault="00776E7D" w:rsidP="00776E7D">
                  <w:pPr>
                    <w:rPr>
                      <w:color w:val="767171" w:themeColor="background2" w:themeShade="80"/>
                      <w:sz w:val="22"/>
                      <w:szCs w:val="22"/>
                    </w:rPr>
                  </w:pPr>
                  <w:r w:rsidRPr="00776E7D"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  <w:t xml:space="preserve">The political dimension of education 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336EF" w:rsidRPr="00D77AE4" w:rsidRDefault="006336EF" w:rsidP="006336EF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336EF" w:rsidRPr="004B6015" w:rsidRDefault="00776E7D" w:rsidP="006336EF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4B6015">
                    <w:rPr>
                      <w:color w:val="767171" w:themeColor="background2" w:themeShade="80"/>
                      <w:sz w:val="22"/>
                      <w:szCs w:val="22"/>
                      <w:shd w:val="clear" w:color="auto" w:fill="FFFFFF"/>
                      <w:lang w:val="en-US"/>
                    </w:rPr>
                    <w:t>End of coursework and course evaluation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77AE4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776E7D" w:rsidRDefault="00411BE9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  <w:r w:rsidRPr="00776E7D">
                    <w:rPr>
                      <w:color w:val="767171" w:themeColor="background2" w:themeShade="80"/>
                      <w:sz w:val="22"/>
                      <w:szCs w:val="22"/>
                      <w:shd w:val="clear" w:color="auto" w:fill="FFFFFF"/>
                      <w:lang w:val="en-US"/>
                    </w:rPr>
                    <w:t> Final Exam</w:t>
                  </w:r>
                </w:p>
              </w:tc>
            </w:tr>
            <w:tr w:rsidR="00776E7D" w:rsidRPr="00776E7D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77AE4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D77AE4"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D327E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0D327E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lastRenderedPageBreak/>
              <w:t> -- RECOMMENDED OR REQUIRED READING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Ayhan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S. (1995). Paulo Freire: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Yaşamı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felsefesi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ve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uygulaması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üzerine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</w:t>
            </w:r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Ankara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Üniversitesi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Bilimleri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Fakültesi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Dergisi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, 28</w:t>
            </w:r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(</w:t>
            </w:r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2), 193-205.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Brauner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, C. &amp; Burns, H.W. (1983). (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çeviren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: S.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Büyükdevenci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).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felsefesi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</w:t>
            </w:r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Ankara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Üniversitesi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Bilimleri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Fakültesi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Dergisi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, 16</w:t>
            </w:r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(2), 291-298. 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Brubacher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, J.S. (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çev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Oğuzkan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A. F.) (1982).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Birkaç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Felsefesi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</w:t>
            </w:r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Ankara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Üniversitesi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Bilimleri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Fakültesi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Dergisi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, 15</w:t>
            </w:r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(1), 76-83.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Cevizci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A. (2011).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felsefesi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İstanbul: Say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Yayınları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.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Dewey, J. (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çeviren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: Sinan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Akıllı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) (2007).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Deneyim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ve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.</w:t>
            </w:r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Ankara: ODTÜ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Geliştirme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Vakfı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Yayıncılık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.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Ergün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M. (2009).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felsefesi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Ankara: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Pegem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Akademi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Yayıncılık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.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Kısakürek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M. </w:t>
            </w:r>
            <w:proofErr w:type="gram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A.(</w:t>
            </w:r>
            <w:proofErr w:type="gram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1982).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felsefe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ilişkileri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üzerine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</w:t>
            </w:r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Ankara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Üniversitesi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</w:p>
          <w:p w:rsidR="006336EF" w:rsidRPr="00776E7D" w:rsidRDefault="006336EF" w:rsidP="006336EF">
            <w:pPr>
              <w:spacing w:after="0" w:line="240" w:lineRule="auto"/>
              <w:rPr>
                <w:color w:val="767171" w:themeColor="background2" w:themeShade="80"/>
                <w:sz w:val="22"/>
                <w:szCs w:val="22"/>
                <w:lang w:val="en-US"/>
              </w:rPr>
            </w:pP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Uysal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, E. (2004). “</w:t>
            </w:r>
            <w:proofErr w:type="spellStart"/>
            <w:proofErr w:type="gram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Eğitim”e</w:t>
            </w:r>
            <w:proofErr w:type="spellEnd"/>
            <w:proofErr w:type="gram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felsefi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antropoloji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çerçevesinde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kavramsal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bir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>yaklaşım</w:t>
            </w:r>
            <w:proofErr w:type="spellEnd"/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Cumhuriyet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Üniversitesi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İlahiyat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Fakültesi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Dergisi</w:t>
            </w:r>
            <w:proofErr w:type="spellEnd"/>
            <w:r w:rsidRPr="00776E7D">
              <w:rPr>
                <w:bCs/>
                <w:i/>
                <w:color w:val="767171" w:themeColor="background2" w:themeShade="80"/>
                <w:sz w:val="22"/>
                <w:szCs w:val="22"/>
                <w:lang w:val="en-US"/>
              </w:rPr>
              <w:t>, 8</w:t>
            </w:r>
            <w:r w:rsidRPr="00776E7D">
              <w:rPr>
                <w:bCs/>
                <w:color w:val="767171" w:themeColor="background2" w:themeShade="80"/>
                <w:sz w:val="22"/>
                <w:szCs w:val="22"/>
                <w:lang w:val="en-US"/>
              </w:rPr>
              <w:t xml:space="preserve">(2), 81-99. </w:t>
            </w:r>
          </w:p>
          <w:p w:rsidR="0005461C" w:rsidRPr="00776E7D" w:rsidRDefault="006336EF" w:rsidP="006336EF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Yayla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, A. (2005).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kavramının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etik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açıdan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analizi</w:t>
            </w:r>
            <w:proofErr w:type="spellEnd"/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Yüzüncü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Yıl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Üniversitesi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Elektronik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Eğitim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Bilimleri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Fakültesi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Dergisi</w:t>
            </w:r>
            <w:proofErr w:type="spellEnd"/>
            <w:r w:rsidRPr="00776E7D">
              <w:rPr>
                <w:i/>
                <w:color w:val="767171" w:themeColor="background2" w:themeShade="80"/>
                <w:sz w:val="22"/>
                <w:szCs w:val="22"/>
                <w:lang w:val="en-US"/>
              </w:rPr>
              <w:t>, 11</w:t>
            </w:r>
            <w:r w:rsidRPr="00776E7D">
              <w:rPr>
                <w:color w:val="767171" w:themeColor="background2" w:themeShade="80"/>
                <w:sz w:val="22"/>
                <w:szCs w:val="22"/>
                <w:lang w:val="en-US"/>
              </w:rPr>
              <w:t>(1),10-12.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D327E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0D327E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PLANNED LEARNING ACTIVITIES AND TEACHING METHODS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  </w:t>
            </w:r>
            <w:r w:rsidR="00411BE9" w:rsidRPr="00776E7D">
              <w:rPr>
                <w:color w:val="767171" w:themeColor="background2" w:themeShade="80"/>
                <w:sz w:val="22"/>
                <w:szCs w:val="22"/>
                <w:shd w:val="clear" w:color="auto" w:fill="FFFFFF"/>
                <w:lang w:val="en-US"/>
              </w:rPr>
              <w:t>Lecture, Question-Answer, Dialog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D327E" w:rsidRDefault="0005461C" w:rsidP="0005461C">
            <w:pPr>
              <w:spacing w:after="0" w:line="240" w:lineRule="auto"/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</w:pPr>
            <w:r w:rsidRPr="000D327E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 -- WORK PLACEMENT(S)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776E7D" w:rsidRDefault="00411BE9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None</w:t>
            </w: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D327E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0D327E">
                    <w:rPr>
                      <w:rFonts w:eastAsia="Times New Roman"/>
                      <w:b/>
                      <w:bCs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76E7D" w:rsidRPr="00776E7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6336E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  <w:r w:rsidR="00411BE9"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6336E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40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</w:p>
        </w:tc>
      </w:tr>
      <w:tr w:rsidR="00776E7D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D327E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0D327E">
                    <w:rPr>
                      <w:rFonts w:eastAsia="Times New Roman"/>
                      <w:b/>
                      <w:bCs/>
                      <w:color w:val="FFFFFF" w:themeColor="background1"/>
                      <w:sz w:val="22"/>
                      <w:szCs w:val="22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776E7D" w:rsidRPr="00776E7D" w:rsidTr="006336EF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776E7D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 xml:space="preserve">Theoretical Study Hours </w:t>
                        </w:r>
                        <w:proofErr w:type="gramStart"/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of Course</w:t>
                        </w:r>
                        <w:proofErr w:type="gramEnd"/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 xml:space="preserve">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28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proofErr w:type="spellStart"/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Practising</w:t>
                        </w:r>
                        <w:proofErr w:type="spellEnd"/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 xml:space="preserve"> Hours </w:t>
                        </w:r>
                        <w:proofErr w:type="gramStart"/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of Course</w:t>
                        </w:r>
                        <w:proofErr w:type="gramEnd"/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 xml:space="preserve">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28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6336E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96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6336E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3,84</w:t>
                        </w:r>
                      </w:p>
                    </w:tc>
                  </w:tr>
                  <w:tr w:rsidR="00776E7D" w:rsidRPr="00776E7D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D327E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0D327E">
                          <w:rPr>
                            <w:rFonts w:eastAsia="Times New Roman"/>
                            <w:b/>
                            <w:bCs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776E7D" w:rsidRDefault="00411BE9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</w:p>
        </w:tc>
      </w:tr>
      <w:tr w:rsidR="0005461C" w:rsidRPr="00776E7D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D327E" w:rsidRDefault="0005461C" w:rsidP="0005461C">
                  <w:pPr>
                    <w:spacing w:after="0" w:line="240" w:lineRule="auto"/>
                    <w:rPr>
                      <w:rFonts w:eastAsia="Times New Roman"/>
                      <w:color w:val="FFFFFF" w:themeColor="background1"/>
                      <w:sz w:val="22"/>
                      <w:szCs w:val="22"/>
                      <w:lang w:val="en-US" w:eastAsia="tr-TR"/>
                    </w:rPr>
                  </w:pPr>
                  <w:r w:rsidRPr="000D327E">
                    <w:rPr>
                      <w:rFonts w:eastAsia="Times New Roman"/>
                      <w:b/>
                      <w:bCs/>
                      <w:color w:val="FFFFFF" w:themeColor="background1"/>
                      <w:sz w:val="22"/>
                      <w:szCs w:val="22"/>
                      <w:lang w:val="en-US" w:eastAsia="tr-TR"/>
                    </w:rPr>
                    <w:t> -- COURSE'S CONTRIBUTION TO PROGRAM</w:t>
                  </w:r>
                </w:p>
              </w:tc>
            </w:tr>
            <w:tr w:rsidR="00776E7D" w:rsidRPr="00776E7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070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8"/>
                    <w:gridCol w:w="428"/>
                    <w:gridCol w:w="428"/>
                    <w:gridCol w:w="428"/>
                    <w:gridCol w:w="428"/>
                    <w:gridCol w:w="428"/>
                    <w:gridCol w:w="848"/>
                    <w:gridCol w:w="242"/>
                    <w:gridCol w:w="242"/>
                    <w:gridCol w:w="242"/>
                    <w:gridCol w:w="565"/>
                  </w:tblGrid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FFFFFF" w:themeColor="background1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b/>
                            <w:bCs/>
                            <w:sz w:val="22"/>
                            <w:szCs w:val="22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24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b/>
                            <w:bCs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 xml:space="preserve">Organize healthy, supportive and </w:t>
                        </w:r>
                        <w:proofErr w:type="spellStart"/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stimulative</w:t>
                        </w:r>
                        <w:proofErr w:type="spellEnd"/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776E7D" w:rsidRPr="00776E7D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0D327E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0D327E"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776E7D"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336EF" w:rsidRPr="00776E7D" w:rsidRDefault="006336EF" w:rsidP="006336EF">
                        <w:pPr>
                          <w:spacing w:after="0" w:line="240" w:lineRule="auto"/>
                          <w:rPr>
                            <w:rFonts w:eastAsia="Times New Roman"/>
                            <w:color w:val="767171" w:themeColor="background2" w:themeShade="8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</w:tbl>
                <w:p w:rsidR="0005461C" w:rsidRPr="00776E7D" w:rsidRDefault="0005461C" w:rsidP="0005461C">
                  <w:pPr>
                    <w:spacing w:after="0" w:line="240" w:lineRule="auto"/>
                    <w:rPr>
                      <w:rFonts w:eastAsia="Times New Roman"/>
                      <w:color w:val="767171" w:themeColor="background2" w:themeShade="8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776E7D" w:rsidRDefault="0005461C" w:rsidP="0005461C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</w:p>
        </w:tc>
        <w:bookmarkStart w:id="0" w:name="_GoBack"/>
        <w:bookmarkEnd w:id="0"/>
      </w:tr>
    </w:tbl>
    <w:p w:rsidR="00F15678" w:rsidRPr="00776E7D" w:rsidRDefault="00F15678" w:rsidP="0005461C">
      <w:pPr>
        <w:rPr>
          <w:color w:val="767171" w:themeColor="background2" w:themeShade="80"/>
          <w:sz w:val="22"/>
          <w:szCs w:val="22"/>
          <w:lang w:val="en-US"/>
        </w:rPr>
      </w:pPr>
    </w:p>
    <w:sectPr w:rsidR="00F15678" w:rsidRPr="00776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472C8"/>
    <w:rsid w:val="0005461C"/>
    <w:rsid w:val="0008413F"/>
    <w:rsid w:val="000D327E"/>
    <w:rsid w:val="000F2055"/>
    <w:rsid w:val="00147175"/>
    <w:rsid w:val="001A5796"/>
    <w:rsid w:val="001D65AD"/>
    <w:rsid w:val="001D6797"/>
    <w:rsid w:val="00220E78"/>
    <w:rsid w:val="002962D9"/>
    <w:rsid w:val="002A2985"/>
    <w:rsid w:val="002F7E62"/>
    <w:rsid w:val="00307040"/>
    <w:rsid w:val="00320384"/>
    <w:rsid w:val="00332112"/>
    <w:rsid w:val="003D57D5"/>
    <w:rsid w:val="00407709"/>
    <w:rsid w:val="00411BE9"/>
    <w:rsid w:val="00440A01"/>
    <w:rsid w:val="004B6015"/>
    <w:rsid w:val="004B6361"/>
    <w:rsid w:val="005012E5"/>
    <w:rsid w:val="0056132D"/>
    <w:rsid w:val="005A660C"/>
    <w:rsid w:val="005F7E76"/>
    <w:rsid w:val="006336EF"/>
    <w:rsid w:val="006E7790"/>
    <w:rsid w:val="00776E7D"/>
    <w:rsid w:val="00781CC8"/>
    <w:rsid w:val="008B11D7"/>
    <w:rsid w:val="008B1DC8"/>
    <w:rsid w:val="00BA7621"/>
    <w:rsid w:val="00BB4E0A"/>
    <w:rsid w:val="00CB631A"/>
    <w:rsid w:val="00D2291C"/>
    <w:rsid w:val="00D32C2C"/>
    <w:rsid w:val="00D77AE4"/>
    <w:rsid w:val="00D96E5A"/>
    <w:rsid w:val="00E45C6D"/>
    <w:rsid w:val="00E931D2"/>
    <w:rsid w:val="00F15678"/>
    <w:rsid w:val="00F339A9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4</cp:revision>
  <cp:lastPrinted>2014-02-28T08:21:00Z</cp:lastPrinted>
  <dcterms:created xsi:type="dcterms:W3CDTF">2017-02-10T08:28:00Z</dcterms:created>
  <dcterms:modified xsi:type="dcterms:W3CDTF">2017-03-19T21:18:00Z</dcterms:modified>
</cp:coreProperties>
</file>